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BE" w:rsidRDefault="00F160BE" w:rsidP="00F160BE">
      <w:pPr>
        <w:jc w:val="center"/>
        <w:rPr>
          <w:b/>
        </w:rPr>
      </w:pPr>
      <w:r w:rsidRPr="00F160BE">
        <w:rPr>
          <w:b/>
        </w:rPr>
        <w:t>................ (</w:t>
      </w:r>
      <w:r>
        <w:rPr>
          <w:b/>
        </w:rPr>
        <w:t xml:space="preserve">DAĞITIM </w:t>
      </w:r>
      <w:r w:rsidRPr="00F160BE">
        <w:rPr>
          <w:b/>
        </w:rPr>
        <w:t>ŞİRKET ADI)</w:t>
      </w:r>
    </w:p>
    <w:p w:rsidR="00F160BE" w:rsidRDefault="00F160BE" w:rsidP="00F160BE">
      <w:pPr>
        <w:jc w:val="both"/>
        <w:rPr>
          <w:b/>
        </w:rPr>
      </w:pPr>
    </w:p>
    <w:p w:rsidR="00F160BE" w:rsidRPr="00F160BE" w:rsidRDefault="00F160BE" w:rsidP="00F160BE">
      <w:pPr>
        <w:jc w:val="both"/>
        <w:rPr>
          <w:b/>
        </w:rPr>
      </w:pPr>
    </w:p>
    <w:p w:rsidR="00F160BE" w:rsidRDefault="00F160BE" w:rsidP="00F160BE">
      <w:pPr>
        <w:jc w:val="both"/>
      </w:pPr>
      <w:r>
        <w:t xml:space="preserve">Şirketinizin, ……………………… TC kimlik numaralı ve ……………………………… sözleşme hesap numaralı abonesiyim. Yargıtay Hukuk Genel Kurulu’nun 2013/7 E. numaralı kararıyla, Yargıtay 3. Hukuk Dairesi’nin 2015/13702 E., 2014/7083 E., 2014/7090 E. numaralı kararlarına da yansıdığı üzere, “elektrikte kayıp kaçak bedelleri” başlığı altında, “kayıp kaçak bedeli, sayaç okuma, perakende satış hizmeti, iletim sistemi kullanım, dağıtım” bedellerinin tüketicilerden haksız yere alındığını ve iadesine karar verilmiştir. Yargıtay tarafından verilen emsal kararlara dayanarak, Kanun kapsamında olmayan ve tüketicilerin zorunlu hizmetlerden yararlanmasını engeller boyuta ulaşan bu bedelleri ve bu bedeller üzerinden alınan KDV’yi, ilgili aylara ilişkin ayrı </w:t>
      </w:r>
      <w:proofErr w:type="spellStart"/>
      <w:r>
        <w:t>ayrı</w:t>
      </w:r>
      <w:proofErr w:type="spellEnd"/>
      <w:r>
        <w:t xml:space="preserve"> ödeme tarihlerinden işleyecek faiz ile 10 gün içerisinde tarafıma iade etmenizi talep ediyorum. </w:t>
      </w:r>
    </w:p>
    <w:p w:rsidR="007A615B" w:rsidRDefault="00F160BE" w:rsidP="00F160BE">
      <w:pPr>
        <w:jc w:val="both"/>
      </w:pPr>
      <w:r>
        <w:br/>
        <w:t xml:space="preserve">Enerjinin düşük maliyetli sağlanması, tüketicilerin bilgi edinme hakkı, enerji maliyetlerinin şeffaf olması gibi 4628, 6446 sayılı Kanunlar ve 6502 sayılı Kanun uyarınca da 10 yıl içerisinde enerji kullanım bedelini gösteren abonelik sözleşmesine dayalı    faturalar yoluyla tahsil edilen “aktif tüketim bedeli” dışındaki haksız şart niteliğindeki kayıp kaçak bedeli, sayaç okuma, perakende satış hizmeti, iletim sistemi kullanım, dağıtım bedellerinin ve bu bedellere uygulanan KDV bedelinin hesaplanarak tarafıma yazılı olarak bildirilmesini talep ediyorum. </w:t>
      </w:r>
      <w:r>
        <w:br/>
        <w:t xml:space="preserve">Bundan sonra da abonelik sözleşmesine dayalı faturalarımda hiçbir şekilde aktif tüketim bedeli dışında bedelin,  kayıp kaçak bedeli, sayaç okuma, perakende satış hizmeti, iletim sistemi kullanım, dağıtım gibi isimler altında yansıtılmamasını, aksi durumda her türlü yasal yola başvuracağımı, haklarımı çiğneyen temsilciniz niteliğindeki kişiler hakkında da cezai yolları kullanacağımı </w:t>
      </w:r>
      <w:proofErr w:type="spellStart"/>
      <w:r>
        <w:t>ihtaren</w:t>
      </w:r>
      <w:proofErr w:type="spellEnd"/>
      <w:r>
        <w:t xml:space="preserve"> bildiririm.</w:t>
      </w:r>
    </w:p>
    <w:p w:rsidR="00F160BE" w:rsidRDefault="00F160BE" w:rsidP="00F160BE">
      <w:pPr>
        <w:jc w:val="both"/>
      </w:pPr>
    </w:p>
    <w:p w:rsidR="00F160BE" w:rsidRPr="00F160BE" w:rsidRDefault="00F160BE" w:rsidP="00F160BE">
      <w:pPr>
        <w:rPr>
          <w:b/>
        </w:rPr>
      </w:pPr>
    </w:p>
    <w:p w:rsidR="00F160BE" w:rsidRPr="00F160BE" w:rsidRDefault="00F160BE" w:rsidP="00F160BE">
      <w:pPr>
        <w:rPr>
          <w:b/>
        </w:rPr>
      </w:pPr>
      <w:r w:rsidRPr="00F160BE">
        <w:rPr>
          <w:b/>
        </w:rPr>
        <w:t>ABONE ADI SOYADI</w:t>
      </w:r>
      <w:r w:rsidRPr="00F160BE">
        <w:rPr>
          <w:b/>
        </w:rPr>
        <w:br/>
        <w:t>ABONE TC</w:t>
      </w:r>
      <w:r w:rsidRPr="00F160BE">
        <w:rPr>
          <w:b/>
        </w:rPr>
        <w:br/>
        <w:t>ABONELİK ADRESİ</w:t>
      </w:r>
      <w:r w:rsidRPr="00F160BE">
        <w:rPr>
          <w:b/>
        </w:rPr>
        <w:br/>
        <w:t>TARİH</w:t>
      </w:r>
    </w:p>
    <w:p w:rsidR="00F160BE" w:rsidRPr="00F160BE" w:rsidRDefault="00F160BE" w:rsidP="00F160BE">
      <w:pPr>
        <w:rPr>
          <w:b/>
        </w:rPr>
      </w:pPr>
      <w:r w:rsidRPr="00F160BE">
        <w:rPr>
          <w:b/>
        </w:rPr>
        <w:t>İMZA</w:t>
      </w:r>
    </w:p>
    <w:sectPr w:rsidR="00F160BE" w:rsidRPr="00F160BE" w:rsidSect="007A6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160BE"/>
    <w:rsid w:val="007A615B"/>
    <w:rsid w:val="00870C14"/>
    <w:rsid w:val="00CB5CB5"/>
    <w:rsid w:val="00F160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 Fatih</dc:creator>
  <cp:lastModifiedBy>KMO Fatih</cp:lastModifiedBy>
  <cp:revision>1</cp:revision>
  <dcterms:created xsi:type="dcterms:W3CDTF">2016-02-15T10:44:00Z</dcterms:created>
  <dcterms:modified xsi:type="dcterms:W3CDTF">2016-02-15T10:46:00Z</dcterms:modified>
</cp:coreProperties>
</file>